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3D0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3050" cy="7571105"/>
            <wp:effectExtent l="0" t="0" r="0" b="10795"/>
            <wp:docPr id="1" name="图片 1" descr="卓知报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卓知报价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159E">
      <w:pPr>
        <w:rPr>
          <w:rFonts w:hint="eastAsia" w:eastAsiaTheme="minorEastAsia"/>
          <w:lang w:eastAsia="zh-CN"/>
        </w:rPr>
      </w:pPr>
    </w:p>
    <w:p w14:paraId="5B434143">
      <w:pPr>
        <w:rPr>
          <w:rFonts w:hint="eastAsia" w:eastAsiaTheme="minorEastAsia"/>
          <w:lang w:eastAsia="zh-CN"/>
        </w:rPr>
      </w:pPr>
    </w:p>
    <w:p w14:paraId="1F2280D5">
      <w:pPr>
        <w:rPr>
          <w:rFonts w:hint="eastAsia" w:eastAsiaTheme="minorEastAsia"/>
          <w:lang w:eastAsia="zh-CN"/>
        </w:rPr>
      </w:pPr>
    </w:p>
    <w:p w14:paraId="3C0B8784">
      <w:pPr>
        <w:rPr>
          <w:rFonts w:hint="eastAsia" w:eastAsiaTheme="minorEastAsia"/>
          <w:lang w:eastAsia="zh-CN"/>
        </w:rPr>
      </w:pPr>
    </w:p>
    <w:p w14:paraId="7CDE92B4">
      <w:pPr>
        <w:rPr>
          <w:rFonts w:hint="eastAsia" w:eastAsiaTheme="minorEastAsia"/>
          <w:lang w:eastAsia="zh-CN"/>
        </w:rPr>
      </w:pPr>
    </w:p>
    <w:p w14:paraId="2237DC48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7BBB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6220" cy="5554980"/>
            <wp:effectExtent l="0" t="0" r="11430" b="7620"/>
            <wp:docPr id="2" name="图片 2" descr="卓知报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卓知报价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2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8B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2025-08-12T09:40:59Z</dcterms:created>
  <dc:creator>QIAN</dc:creator>
  <cp:lastModifiedBy>黄倩倩</cp:lastModifiedBy>
  <dcterms:modified xsi:type="dcterms:W3CDTF">2025-08-12T09:41:58Z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eyJoZGlkIjoiOTg4OWQ4OGMzOTZjNjk2OWQzNDNhMThjMzI4MmMwNmIiLCJ1c2VySWQiOiIxMjA5MzQwNjI4In0=</vt:lpwstr>
  </property>
  <property fmtid="{D5CDD505-2E9C-101B-9397-08002B2CF9AE}" pid="4" name="ICV">
    <vt:lpwstr>F78908D5297045F6B4C2FC397D126314_12</vt:lpwstr>
  </property>
</Properties>
</file>