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77A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7530" cy="7973695"/>
            <wp:effectExtent l="0" t="0" r="1270" b="8255"/>
            <wp:docPr id="1" name="图片 1" descr="报价函-福建省海洋水产种业研究中心建设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价函-福建省海洋水产种业研究中心建设项目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5758">
      <w:pPr>
        <w:rPr>
          <w:rFonts w:hint="eastAsia" w:eastAsiaTheme="minorEastAsia"/>
          <w:lang w:eastAsia="zh-CN"/>
        </w:rPr>
      </w:pPr>
    </w:p>
    <w:p w14:paraId="0C78CE9A">
      <w:pPr>
        <w:rPr>
          <w:rFonts w:hint="eastAsia" w:eastAsiaTheme="minorEastAsia"/>
          <w:lang w:eastAsia="zh-CN"/>
        </w:rPr>
      </w:pPr>
    </w:p>
    <w:p w14:paraId="3D5724D5">
      <w:pPr>
        <w:rPr>
          <w:rFonts w:hint="eastAsia" w:eastAsiaTheme="minorEastAsia"/>
          <w:lang w:eastAsia="zh-CN"/>
        </w:rPr>
      </w:pPr>
    </w:p>
    <w:p w14:paraId="0759FD9F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FA0F7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22995" cy="6167755"/>
            <wp:effectExtent l="0" t="0" r="1905" b="4445"/>
            <wp:docPr id="2" name="图片 2" descr="报价函-福建省海洋水产种业研究中心建设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函-福建省海洋水产种业研究中心建设项目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299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9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2025-08-12T09:36:34Z</dcterms:created>
  <dc:creator>QIAN</dc:creator>
  <cp:lastModifiedBy>黄倩倩</cp:lastModifiedBy>
  <dcterms:modified xsi:type="dcterms:W3CDTF">2025-08-12T09:40:17Z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eyJoZGlkIjoiOTg4OWQ4OGMzOTZjNjk2OWQzNDNhMThjMzI4MmMwNmIiLCJ1c2VySWQiOiIxMjA5MzQwNjI4In0=</vt:lpwstr>
  </property>
  <property fmtid="{D5CDD505-2E9C-101B-9397-08002B2CF9AE}" pid="4" name="ICV">
    <vt:lpwstr>B21B6975F7AE4F58824A963692247EE8_12</vt:lpwstr>
  </property>
</Properties>
</file>